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</w:t>
      </w:r>
      <w:proofErr w:type="gramStart"/>
      <w:r w:rsidRPr="00A118FF">
        <w:rPr>
          <w:sz w:val="28"/>
        </w:rPr>
        <w:t>3a</w:t>
      </w:r>
      <w:proofErr w:type="gramEnd"/>
      <w:r w:rsidRPr="00A118FF">
        <w:rPr>
          <w:sz w:val="28"/>
        </w:rPr>
        <w:t>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4CF81A8" w14:textId="77777777" w:rsidR="00E658EB" w:rsidRPr="00F34298" w:rsidRDefault="00E658EB" w:rsidP="00E658EB">
      <w:pPr>
        <w:pStyle w:val="Nadpis1"/>
        <w:spacing w:before="0" w:after="0"/>
        <w:rPr>
          <w:rFonts w:ascii="Arial" w:hAnsi="Arial"/>
          <w:sz w:val="28"/>
          <w:szCs w:val="28"/>
        </w:rPr>
      </w:pPr>
      <w:r w:rsidRPr="00F34298">
        <w:rPr>
          <w:rFonts w:ascii="Arial" w:hAnsi="Arial"/>
          <w:sz w:val="28"/>
          <w:szCs w:val="28"/>
        </w:rPr>
        <w:t>Územní pracoviště v Jindřichově Hradci</w:t>
      </w:r>
    </w:p>
    <w:p w14:paraId="57AE0AFB" w14:textId="77777777" w:rsidR="00E658EB" w:rsidRPr="00F34298" w:rsidRDefault="00E658EB" w:rsidP="00E658EB">
      <w:pPr>
        <w:pStyle w:val="Nadpis1"/>
        <w:spacing w:before="0" w:after="0"/>
        <w:rPr>
          <w:rFonts w:ascii="Arial" w:hAnsi="Arial"/>
          <w:b w:val="0"/>
          <w:sz w:val="28"/>
          <w:szCs w:val="28"/>
        </w:rPr>
      </w:pPr>
      <w:r w:rsidRPr="00F34298">
        <w:rPr>
          <w:rFonts w:ascii="Arial" w:hAnsi="Arial"/>
          <w:b w:val="0"/>
          <w:sz w:val="28"/>
          <w:szCs w:val="28"/>
        </w:rPr>
        <w:t>Česká 1284/II, 377 01 Jindřichův Hradec</w:t>
      </w:r>
    </w:p>
    <w:p w14:paraId="13A5448D" w14:textId="36E3F6D6" w:rsidR="00033698" w:rsidRPr="00624C1B" w:rsidRDefault="00E658EB" w:rsidP="00624C1B">
      <w:pPr>
        <w:rPr>
          <w:rFonts w:cs="Times New Roman"/>
          <w:sz w:val="28"/>
          <w:szCs w:val="28"/>
        </w:rPr>
      </w:pPr>
      <w:r w:rsidRPr="00F34298">
        <w:rPr>
          <w:rFonts w:cs="Times New Roman"/>
          <w:sz w:val="28"/>
          <w:szCs w:val="28"/>
        </w:rPr>
        <w:t>Oddělení majetkových daní</w:t>
      </w:r>
    </w:p>
    <w:p w14:paraId="24E962DA" w14:textId="77777777" w:rsidR="00054AAA" w:rsidRDefault="00054AAA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</w:p>
    <w:p w14:paraId="46437F42" w14:textId="1570D6B4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9D7CBDF" w14:textId="0D808E54" w:rsidR="00EA130F" w:rsidRPr="00EA130F" w:rsidRDefault="00033698" w:rsidP="00EA130F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B0F71">
        <w:rPr>
          <w:rFonts w:cs="Times New Roman"/>
          <w:b/>
          <w:color w:val="0000FF"/>
          <w:sz w:val="44"/>
          <w:szCs w:val="24"/>
        </w:rPr>
        <w:t>4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56B4FE88" w14:textId="77777777" w:rsidR="00EA130F" w:rsidRPr="006D224F" w:rsidRDefault="00EA130F" w:rsidP="00EA130F">
      <w:pPr>
        <w:autoSpaceDE w:val="0"/>
        <w:autoSpaceDN w:val="0"/>
        <w:adjustRightInd w:val="0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 xml:space="preserve">V Y D Ř Í </w:t>
      </w:r>
    </w:p>
    <w:p w14:paraId="78957D0C" w14:textId="77777777" w:rsidR="00EA130F" w:rsidRPr="00002CFE" w:rsidRDefault="00EA130F" w:rsidP="00EA130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 pozemků</w:t>
      </w:r>
    </w:p>
    <w:p w14:paraId="19EB26CE" w14:textId="77777777" w:rsidR="00EA130F" w:rsidRPr="00C8419E" w:rsidRDefault="00EA130F" w:rsidP="00EA130F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8419E">
        <w:rPr>
          <w:rFonts w:cs="Times New Roman"/>
          <w:szCs w:val="24"/>
          <w:u w:val="single"/>
        </w:rPr>
        <w:t>katastrální území</w:t>
      </w:r>
      <w:r>
        <w:rPr>
          <w:rFonts w:cs="Times New Roman"/>
          <w:szCs w:val="24"/>
          <w:u w:val="single"/>
        </w:rPr>
        <w:t xml:space="preserve"> (k. </w:t>
      </w:r>
      <w:proofErr w:type="spellStart"/>
      <w:r>
        <w:rPr>
          <w:rFonts w:cs="Times New Roman"/>
          <w:szCs w:val="24"/>
          <w:u w:val="single"/>
        </w:rPr>
        <w:t>ú.</w:t>
      </w:r>
      <w:proofErr w:type="spellEnd"/>
      <w:r>
        <w:rPr>
          <w:rFonts w:cs="Times New Roman"/>
          <w:szCs w:val="24"/>
          <w:u w:val="single"/>
        </w:rPr>
        <w:t>)</w:t>
      </w:r>
      <w:r w:rsidRPr="00C8419E">
        <w:rPr>
          <w:rFonts w:cs="Times New Roman"/>
          <w:szCs w:val="24"/>
          <w:u w:val="single"/>
        </w:rPr>
        <w:tab/>
      </w:r>
      <w:r w:rsidRPr="00C8419E">
        <w:rPr>
          <w:rFonts w:cs="Times New Roman"/>
          <w:szCs w:val="24"/>
          <w:u w:val="single"/>
        </w:rPr>
        <w:tab/>
        <w:t xml:space="preserve">kód </w:t>
      </w:r>
      <w:proofErr w:type="spellStart"/>
      <w:r w:rsidRPr="00C8419E">
        <w:rPr>
          <w:rFonts w:cs="Times New Roman"/>
          <w:szCs w:val="24"/>
          <w:u w:val="single"/>
        </w:rPr>
        <w:t>k.ú</w:t>
      </w:r>
      <w:proofErr w:type="spellEnd"/>
      <w:r w:rsidRPr="00C8419E">
        <w:rPr>
          <w:rFonts w:cs="Times New Roman"/>
          <w:szCs w:val="24"/>
          <w:u w:val="single"/>
        </w:rPr>
        <w:t xml:space="preserve">.   </w:t>
      </w:r>
      <w:proofErr w:type="spellStart"/>
      <w:r w:rsidRPr="00C8419E">
        <w:rPr>
          <w:rFonts w:cs="Times New Roman"/>
          <w:szCs w:val="24"/>
          <w:u w:val="single"/>
        </w:rPr>
        <w:t>prům</w:t>
      </w:r>
      <w:proofErr w:type="spellEnd"/>
      <w:r w:rsidRPr="00C8419E">
        <w:rPr>
          <w:rFonts w:cs="Times New Roman"/>
          <w:szCs w:val="24"/>
          <w:u w:val="single"/>
        </w:rPr>
        <w:t>. cena zem. půdy (Kč/m</w:t>
      </w:r>
      <w:r w:rsidRPr="00C8419E">
        <w:rPr>
          <w:rFonts w:cs="Times New Roman"/>
          <w:szCs w:val="24"/>
          <w:u w:val="single"/>
          <w:vertAlign w:val="superscript"/>
        </w:rPr>
        <w:t>2</w:t>
      </w:r>
      <w:r w:rsidRPr="00C8419E">
        <w:rPr>
          <w:rFonts w:cs="Times New Roman"/>
          <w:szCs w:val="24"/>
          <w:u w:val="single"/>
        </w:rPr>
        <w:t>) </w:t>
      </w:r>
      <w:r>
        <w:rPr>
          <w:rFonts w:cs="Times New Roman"/>
          <w:szCs w:val="24"/>
          <w:u w:val="single"/>
        </w:rPr>
        <w:t>   </w:t>
      </w:r>
      <w:r w:rsidRPr="00C8419E">
        <w:rPr>
          <w:rFonts w:cs="Times New Roman"/>
          <w:szCs w:val="24"/>
          <w:u w:val="single"/>
        </w:rPr>
        <w:t>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75"/>
        <w:gridCol w:w="2952"/>
        <w:gridCol w:w="3118"/>
      </w:tblGrid>
      <w:tr w:rsidR="00EA130F" w:rsidRPr="00002CFE" w14:paraId="438D8B19" w14:textId="77777777" w:rsidTr="001E5F1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C609C" w14:textId="77777777" w:rsidR="00EA130F" w:rsidRDefault="00EA130F" w:rsidP="001E5F18">
            <w:pPr>
              <w:rPr>
                <w:rFonts w:cs="Times New Roman"/>
                <w:sz w:val="22"/>
                <w:szCs w:val="24"/>
              </w:rPr>
            </w:pPr>
          </w:p>
          <w:p w14:paraId="40532E38" w14:textId="77777777" w:rsidR="00EA130F" w:rsidRPr="00002CFE" w:rsidRDefault="00EA130F" w:rsidP="001E5F18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Vydří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E366" w14:textId="77777777" w:rsidR="00EA130F" w:rsidRPr="00002CFE" w:rsidRDefault="00EA130F" w:rsidP="001E5F18">
            <w:pPr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787531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9DB7" w14:textId="77777777" w:rsidR="00EA130F" w:rsidRPr="00002CFE" w:rsidRDefault="00EA130F" w:rsidP="001E5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4,56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5145" w14:textId="77777777" w:rsidR="00EA130F" w:rsidRPr="00EC32A8" w:rsidRDefault="00EA130F" w:rsidP="001E5F1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EC32A8">
              <w:rPr>
                <w:rFonts w:cs="Times New Roman"/>
                <w:b/>
                <w:sz w:val="22"/>
                <w:szCs w:val="24"/>
              </w:rPr>
              <w:t>NENÍ</w:t>
            </w:r>
          </w:p>
        </w:tc>
      </w:tr>
    </w:tbl>
    <w:p w14:paraId="281E1F6A" w14:textId="77777777" w:rsidR="00EA130F" w:rsidRDefault="00EA130F" w:rsidP="00EA130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6A7FD7A" w14:textId="77777777" w:rsidR="00EA130F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15B3EE3D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pro stavební pozemky</w:t>
      </w:r>
      <w:r w:rsidRPr="00002CFE">
        <w:rPr>
          <w:rFonts w:cs="Times New Roman"/>
          <w:b/>
          <w:sz w:val="22"/>
          <w:szCs w:val="24"/>
          <w:u w:val="single"/>
        </w:rPr>
        <w:t xml:space="preserve"> (F) </w:t>
      </w:r>
      <w:r w:rsidRPr="00002CFE">
        <w:rPr>
          <w:rFonts w:cs="Times New Roman"/>
          <w:sz w:val="22"/>
          <w:szCs w:val="24"/>
          <w:u w:val="single"/>
        </w:rPr>
        <w:t xml:space="preserve">je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</w:t>
      </w:r>
      <w:r w:rsidRPr="00002CFE">
        <w:rPr>
          <w:rFonts w:cs="Times New Roman"/>
          <w:sz w:val="22"/>
          <w:szCs w:val="24"/>
          <w:u w:val="single"/>
        </w:rPr>
        <w:t xml:space="preserve"> obce takto:</w:t>
      </w:r>
    </w:p>
    <w:p w14:paraId="32C7677D" w14:textId="77777777" w:rsidR="00EA130F" w:rsidRDefault="00EA130F" w:rsidP="00EA130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6D9EB45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proofErr w:type="spellStart"/>
      <w:r w:rsidRPr="00002CFE">
        <w:rPr>
          <w:rFonts w:cs="Times New Roman"/>
          <w:sz w:val="22"/>
          <w:szCs w:val="24"/>
        </w:rPr>
        <w:t>k.ú</w:t>
      </w:r>
      <w:proofErr w:type="spellEnd"/>
      <w:r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 xml:space="preserve">Vydří </w:t>
      </w:r>
      <w:r>
        <w:rPr>
          <w:rFonts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>
        <w:rPr>
          <w:rFonts w:cs="Times New Roman"/>
          <w:b/>
          <w:sz w:val="22"/>
          <w:szCs w:val="24"/>
        </w:rPr>
        <w:t>0</w:t>
      </w:r>
    </w:p>
    <w:p w14:paraId="11238D23" w14:textId="77777777" w:rsidR="00EA130F" w:rsidRDefault="00EA130F" w:rsidP="00EA130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1BEA2DBE" w14:textId="77777777" w:rsidR="00EA130F" w:rsidRPr="00002CFE" w:rsidRDefault="00EA130F" w:rsidP="00EA130F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  <w:r w:rsidRPr="00002CFE">
        <w:rPr>
          <w:rFonts w:cs="Times New Roman"/>
          <w:b/>
          <w:i/>
          <w:sz w:val="22"/>
          <w:szCs w:val="24"/>
          <w:u w:val="single"/>
        </w:rPr>
        <w:t>údaje k dani ze staveb a jednotek</w:t>
      </w:r>
    </w:p>
    <w:p w14:paraId="01E98414" w14:textId="77777777" w:rsidR="00EA130F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767CB3A0" w14:textId="77777777" w:rsidR="00EA130F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29040275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je pro níže uvedený předmět daně stanoven obcí </w:t>
      </w:r>
      <w:r w:rsidRPr="00002CFE">
        <w:rPr>
          <w:rFonts w:cs="Times New Roman"/>
          <w:b/>
          <w:sz w:val="22"/>
          <w:szCs w:val="24"/>
          <w:u w:val="single"/>
        </w:rPr>
        <w:t>v jednotlivých částech obce</w:t>
      </w:r>
      <w:r w:rsidRPr="00002CFE">
        <w:rPr>
          <w:rFonts w:cs="Times New Roman"/>
          <w:sz w:val="22"/>
          <w:szCs w:val="24"/>
          <w:u w:val="single"/>
        </w:rPr>
        <w:t xml:space="preserve"> takto:</w:t>
      </w:r>
    </w:p>
    <w:p w14:paraId="19DEFA54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budova obytného domu </w:t>
      </w:r>
      <w:r w:rsidRPr="00002CFE">
        <w:rPr>
          <w:rFonts w:cs="Times New Roman"/>
          <w:b/>
          <w:sz w:val="22"/>
          <w:szCs w:val="24"/>
        </w:rPr>
        <w:t>(H)</w:t>
      </w:r>
    </w:p>
    <w:p w14:paraId="1A36285B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002CFE">
        <w:rPr>
          <w:rFonts w:cs="Times New Roman"/>
          <w:b/>
          <w:sz w:val="22"/>
          <w:szCs w:val="24"/>
        </w:rPr>
        <w:t>(I)</w:t>
      </w:r>
    </w:p>
    <w:p w14:paraId="2AB6FB9C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002CFE">
        <w:rPr>
          <w:sz w:val="22"/>
        </w:rPr>
        <w:t xml:space="preserve"> </w:t>
      </w:r>
      <w:r w:rsidRPr="00002CFE">
        <w:rPr>
          <w:rFonts w:cs="Times New Roman"/>
          <w:sz w:val="22"/>
          <w:szCs w:val="24"/>
        </w:rPr>
        <w:t xml:space="preserve">pro bydlení – byt </w:t>
      </w:r>
      <w:r w:rsidRPr="00002CFE">
        <w:rPr>
          <w:rFonts w:cs="Times New Roman"/>
          <w:b/>
          <w:sz w:val="22"/>
          <w:szCs w:val="24"/>
        </w:rPr>
        <w:t>(R)</w:t>
      </w:r>
    </w:p>
    <w:p w14:paraId="48DF4D43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ostatní zdanitelná jednotka</w:t>
      </w:r>
      <w:r w:rsidRPr="00002CFE">
        <w:rPr>
          <w:rFonts w:cs="Times New Roman"/>
          <w:b/>
          <w:sz w:val="22"/>
          <w:szCs w:val="24"/>
        </w:rPr>
        <w:t xml:space="preserve"> (Z)</w:t>
      </w:r>
    </w:p>
    <w:p w14:paraId="39A3E905" w14:textId="77777777" w:rsidR="00EA130F" w:rsidRDefault="00EA130F" w:rsidP="00EA130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02F2AF3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proofErr w:type="spellStart"/>
      <w:r w:rsidRPr="00002CFE">
        <w:rPr>
          <w:rFonts w:cs="Times New Roman"/>
          <w:sz w:val="22"/>
          <w:szCs w:val="24"/>
        </w:rPr>
        <w:t>k.ú</w:t>
      </w:r>
      <w:proofErr w:type="spellEnd"/>
      <w:r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 xml:space="preserve">Vydří </w:t>
      </w:r>
      <w:r>
        <w:rPr>
          <w:rFonts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ab/>
      </w:r>
      <w:r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>
        <w:rPr>
          <w:rFonts w:cs="Times New Roman"/>
          <w:b/>
          <w:sz w:val="22"/>
          <w:szCs w:val="24"/>
        </w:rPr>
        <w:t>0</w:t>
      </w:r>
    </w:p>
    <w:p w14:paraId="0C8F86B8" w14:textId="77777777" w:rsidR="00EA130F" w:rsidRPr="00002CFE" w:rsidRDefault="00EA130F" w:rsidP="00EA130F">
      <w:pPr>
        <w:autoSpaceDE w:val="0"/>
        <w:autoSpaceDN w:val="0"/>
        <w:adjustRightInd w:val="0"/>
        <w:ind w:left="1416" w:firstLine="708"/>
        <w:rPr>
          <w:rFonts w:cs="Times New Roman"/>
          <w:sz w:val="22"/>
          <w:szCs w:val="24"/>
        </w:rPr>
      </w:pPr>
    </w:p>
    <w:p w14:paraId="792FFD88" w14:textId="77777777" w:rsidR="00EA130F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411E4F8E" w14:textId="77777777" w:rsidR="00EA130F" w:rsidRPr="00002CFE" w:rsidRDefault="00EA130F" w:rsidP="00EA130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 xml:space="preserve">Koeficientem </w:t>
      </w:r>
      <w:r w:rsidRPr="00002CFE">
        <w:rPr>
          <w:rFonts w:cs="Times New Roman"/>
          <w:sz w:val="22"/>
          <w:szCs w:val="24"/>
          <w:u w:val="single"/>
        </w:rPr>
        <w:t>ve výši</w:t>
      </w:r>
      <w:r w:rsidRPr="00002CFE">
        <w:rPr>
          <w:rFonts w:cs="Times New Roman"/>
          <w:b/>
          <w:sz w:val="22"/>
          <w:szCs w:val="24"/>
          <w:u w:val="single"/>
        </w:rPr>
        <w:t xml:space="preserve"> 1,5 </w:t>
      </w:r>
      <w:proofErr w:type="gramStart"/>
      <w:r w:rsidRPr="00002CFE">
        <w:rPr>
          <w:rFonts w:cs="Times New Roman"/>
          <w:sz w:val="22"/>
          <w:szCs w:val="24"/>
          <w:u w:val="single"/>
        </w:rPr>
        <w:t>stanoveným obcí</w:t>
      </w:r>
      <w:proofErr w:type="gramEnd"/>
      <w:r w:rsidRPr="00002CFE">
        <w:rPr>
          <w:rFonts w:cs="Times New Roman"/>
          <w:sz w:val="22"/>
          <w:szCs w:val="24"/>
          <w:u w:val="single"/>
        </w:rPr>
        <w:t xml:space="preserve"> se </w:t>
      </w:r>
      <w:r w:rsidRPr="00002CFE">
        <w:rPr>
          <w:rFonts w:cs="Times New Roman"/>
          <w:b/>
          <w:sz w:val="22"/>
          <w:szCs w:val="24"/>
          <w:u w:val="single"/>
        </w:rPr>
        <w:t>na celém území obce</w:t>
      </w:r>
      <w:r w:rsidRPr="00002CFE">
        <w:rPr>
          <w:rFonts w:cs="Times New Roman"/>
          <w:sz w:val="22"/>
          <w:szCs w:val="24"/>
          <w:u w:val="single"/>
        </w:rPr>
        <w:t xml:space="preserve"> násobí sazba daně u:</w:t>
      </w:r>
    </w:p>
    <w:p w14:paraId="42DECBE2" w14:textId="77777777" w:rsidR="00EA130F" w:rsidRPr="00002CFE" w:rsidRDefault="00EA130F" w:rsidP="00EA130F">
      <w:pPr>
        <w:autoSpaceDE w:val="0"/>
        <w:autoSpaceDN w:val="0"/>
        <w:adjustRightInd w:val="0"/>
        <w:spacing w:before="120"/>
        <w:ind w:left="170" w:hanging="17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- budov pro rodinnou rekreaci a budov rodinných domů využívaných pro rodinnou rekreaci </w:t>
      </w:r>
      <w:r w:rsidRPr="00002CFE">
        <w:rPr>
          <w:rFonts w:cs="Times New Roman"/>
          <w:b/>
          <w:sz w:val="22"/>
          <w:szCs w:val="24"/>
        </w:rPr>
        <w:t xml:space="preserve">(J) </w:t>
      </w:r>
      <w:r w:rsidRPr="00002CFE">
        <w:rPr>
          <w:rFonts w:cs="Times New Roman"/>
          <w:sz w:val="22"/>
          <w:szCs w:val="24"/>
        </w:rPr>
        <w:t xml:space="preserve">a u budov, které plní doplňkovou funkci k těmto budovám </w:t>
      </w:r>
      <w:r w:rsidRPr="00002CFE">
        <w:rPr>
          <w:rFonts w:cs="Times New Roman"/>
          <w:b/>
          <w:sz w:val="22"/>
          <w:szCs w:val="24"/>
        </w:rPr>
        <w:t>(K)</w:t>
      </w:r>
      <w:r w:rsidRPr="00002CFE">
        <w:rPr>
          <w:rFonts w:cs="Times New Roman"/>
          <w:sz w:val="22"/>
          <w:szCs w:val="24"/>
        </w:rPr>
        <w:t>, s výjimkou garáž</w:t>
      </w:r>
      <w:r>
        <w:rPr>
          <w:rFonts w:cs="Times New Roman"/>
          <w:sz w:val="22"/>
          <w:szCs w:val="24"/>
        </w:rPr>
        <w:t>e</w:t>
      </w:r>
      <w:r w:rsidRPr="00002CFE">
        <w:rPr>
          <w:rFonts w:cs="Times New Roman"/>
          <w:sz w:val="22"/>
          <w:szCs w:val="24"/>
        </w:rPr>
        <w:t>;</w:t>
      </w:r>
    </w:p>
    <w:p w14:paraId="78407A02" w14:textId="77777777" w:rsidR="00EA130F" w:rsidRPr="00002CFE" w:rsidRDefault="00EA130F" w:rsidP="00EA130F">
      <w:pPr>
        <w:autoSpaceDE w:val="0"/>
        <w:autoSpaceDN w:val="0"/>
        <w:adjustRightInd w:val="0"/>
        <w:spacing w:before="120"/>
        <w:ind w:left="170" w:hanging="17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- u zdanitelných staveb a zdanitelných jednotek, jejichž převažující část zastavěné plochy nadzemní části zdanitelné stavby nebo podlahové plochy </w:t>
      </w:r>
      <w:r>
        <w:rPr>
          <w:rFonts w:cs="Times New Roman"/>
          <w:sz w:val="22"/>
          <w:szCs w:val="24"/>
        </w:rPr>
        <w:t xml:space="preserve">zdanitelné </w:t>
      </w:r>
      <w:r w:rsidRPr="00002CFE">
        <w:rPr>
          <w:rFonts w:cs="Times New Roman"/>
          <w:sz w:val="22"/>
          <w:szCs w:val="24"/>
        </w:rPr>
        <w:t>jednotky je užív</w:t>
      </w:r>
      <w:r>
        <w:rPr>
          <w:rFonts w:cs="Times New Roman"/>
          <w:sz w:val="22"/>
          <w:szCs w:val="24"/>
        </w:rPr>
        <w:t>a</w:t>
      </w:r>
      <w:r w:rsidRPr="00002CFE">
        <w:rPr>
          <w:rFonts w:cs="Times New Roman"/>
          <w:sz w:val="22"/>
          <w:szCs w:val="24"/>
        </w:rPr>
        <w:t>n</w:t>
      </w:r>
      <w:r>
        <w:rPr>
          <w:rFonts w:cs="Times New Roman"/>
          <w:sz w:val="22"/>
          <w:szCs w:val="24"/>
        </w:rPr>
        <w:t>á</w:t>
      </w:r>
      <w:r w:rsidRPr="00002CFE">
        <w:rPr>
          <w:rFonts w:cs="Times New Roman"/>
          <w:sz w:val="22"/>
          <w:szCs w:val="24"/>
        </w:rPr>
        <w:t xml:space="preserve"> k</w:t>
      </w:r>
    </w:p>
    <w:p w14:paraId="5C95A7EB" w14:textId="77777777" w:rsidR="00EA130F" w:rsidRPr="00002CFE" w:rsidRDefault="00EA130F" w:rsidP="00EA130F">
      <w:pPr>
        <w:numPr>
          <w:ilvl w:val="0"/>
          <w:numId w:val="1"/>
        </w:numPr>
        <w:tabs>
          <w:tab w:val="clear" w:pos="360"/>
          <w:tab w:val="num" w:pos="284"/>
          <w:tab w:val="num" w:pos="935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podnikání v zemědělské prvovýrobě, lesním nebo vodním hospodářství </w:t>
      </w:r>
      <w:r w:rsidRPr="00002CFE">
        <w:rPr>
          <w:rFonts w:cs="Times New Roman"/>
          <w:b/>
          <w:sz w:val="22"/>
          <w:szCs w:val="24"/>
        </w:rPr>
        <w:t>(M), (S)</w:t>
      </w:r>
    </w:p>
    <w:p w14:paraId="7457D2B0" w14:textId="77777777" w:rsidR="00EA130F" w:rsidRPr="00002CFE" w:rsidRDefault="00EA130F" w:rsidP="00EA130F">
      <w:pPr>
        <w:numPr>
          <w:ilvl w:val="0"/>
          <w:numId w:val="1"/>
        </w:numPr>
        <w:tabs>
          <w:tab w:val="clear" w:pos="360"/>
          <w:tab w:val="num" w:pos="284"/>
          <w:tab w:val="num" w:pos="935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>
        <w:rPr>
          <w:rFonts w:cs="Times New Roman"/>
          <w:sz w:val="22"/>
          <w:szCs w:val="24"/>
        </w:rPr>
        <w:t>podnikání v </w:t>
      </w:r>
      <w:r w:rsidRPr="00002CFE">
        <w:rPr>
          <w:rFonts w:cs="Times New Roman"/>
          <w:sz w:val="22"/>
          <w:szCs w:val="24"/>
        </w:rPr>
        <w:t>průmyslu, stavebnictví, dopravě, energetice nebo ostatní zemědělské výrobě (</w:t>
      </w:r>
      <w:r w:rsidRPr="00002CFE">
        <w:rPr>
          <w:rFonts w:cs="Times New Roman"/>
          <w:b/>
          <w:sz w:val="22"/>
          <w:szCs w:val="24"/>
        </w:rPr>
        <w:t>N), (T)</w:t>
      </w:r>
    </w:p>
    <w:p w14:paraId="683A8E7D" w14:textId="77777777" w:rsidR="00EA130F" w:rsidRPr="00691189" w:rsidRDefault="00EA130F" w:rsidP="00EA130F">
      <w:pPr>
        <w:numPr>
          <w:ilvl w:val="0"/>
          <w:numId w:val="1"/>
        </w:numPr>
        <w:tabs>
          <w:tab w:val="clear" w:pos="360"/>
          <w:tab w:val="num" w:pos="284"/>
          <w:tab w:val="num" w:pos="935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ostatním druhům podnikání </w:t>
      </w:r>
      <w:r w:rsidRPr="00002CFE">
        <w:rPr>
          <w:rFonts w:cs="Times New Roman"/>
          <w:b/>
          <w:sz w:val="22"/>
          <w:szCs w:val="24"/>
        </w:rPr>
        <w:t>(O), (U</w:t>
      </w:r>
    </w:p>
    <w:p w14:paraId="06108D32" w14:textId="77777777" w:rsidR="009C5703" w:rsidRDefault="009C5703" w:rsidP="009C5703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i/>
          <w:sz w:val="22"/>
          <w:szCs w:val="24"/>
          <w:u w:val="single"/>
        </w:rPr>
      </w:pPr>
    </w:p>
    <w:p w14:paraId="5B6E4386" w14:textId="4D7CE8A4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lastRenderedPageBreak/>
        <w:t>podání daňového přiznání</w:t>
      </w:r>
    </w:p>
    <w:p w14:paraId="30214B70" w14:textId="5641466E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5B0F71">
        <w:rPr>
          <w:rFonts w:ascii="Arial" w:hAnsi="Arial"/>
          <w:b/>
          <w:sz w:val="22"/>
          <w:szCs w:val="24"/>
          <w:u w:val="single"/>
        </w:rPr>
        <w:t>4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GFŘ – </w:t>
      </w:r>
      <w:proofErr w:type="gramStart"/>
      <w:r w:rsidRPr="00CD2AD5">
        <w:rPr>
          <w:rFonts w:ascii="Arial" w:hAnsi="Arial"/>
          <w:sz w:val="22"/>
          <w:szCs w:val="24"/>
        </w:rPr>
        <w:t>D – </w:t>
      </w:r>
      <w:r w:rsidR="00CD2AD5" w:rsidRPr="00CD2AD5">
        <w:rPr>
          <w:rFonts w:ascii="Arial" w:hAnsi="Arial"/>
          <w:sz w:val="22"/>
          <w:szCs w:val="24"/>
        </w:rPr>
        <w:t>62</w:t>
      </w:r>
      <w:proofErr w:type="gramEnd"/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3F00DB7F" w:rsidR="00C9680D" w:rsidRPr="00CC12F9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1E1683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1E1683">
        <w:rPr>
          <w:sz w:val="22"/>
          <w:szCs w:val="22"/>
        </w:rPr>
        <w:t>jako zákon č. 349/2023</w:t>
      </w:r>
      <w:r w:rsidR="001E1683" w:rsidRPr="001E1683">
        <w:t xml:space="preserve"> </w:t>
      </w:r>
      <w:r w:rsidR="001E1683" w:rsidRPr="001E1683">
        <w:rPr>
          <w:sz w:val="22"/>
          <w:szCs w:val="22"/>
        </w:rPr>
        <w:t>Sb.</w:t>
      </w:r>
      <w:r w:rsidR="00454A8F">
        <w:rPr>
          <w:sz w:val="22"/>
          <w:szCs w:val="22"/>
        </w:rPr>
        <w:t xml:space="preserve"> a jehož obsahem je</w:t>
      </w:r>
      <w:r w:rsidRPr="001E1683">
        <w:rPr>
          <w:sz w:val="22"/>
          <w:szCs w:val="22"/>
        </w:rPr>
        <w:t xml:space="preserve"> rovněž </w:t>
      </w:r>
      <w:r w:rsidR="00454A8F" w:rsidRPr="00454A8F">
        <w:rPr>
          <w:b/>
          <w:bCs/>
          <w:sz w:val="22"/>
          <w:szCs w:val="22"/>
          <w:u w:val="single"/>
        </w:rPr>
        <w:t>N</w:t>
      </w:r>
      <w:r w:rsidRPr="00454A8F">
        <w:rPr>
          <w:b/>
          <w:bCs/>
          <w:sz w:val="22"/>
          <w:szCs w:val="22"/>
          <w:u w:val="single"/>
        </w:rPr>
        <w:t>ovel</w:t>
      </w:r>
      <w:r w:rsidR="00454A8F">
        <w:rPr>
          <w:b/>
          <w:bCs/>
          <w:sz w:val="22"/>
          <w:szCs w:val="22"/>
          <w:u w:val="single"/>
        </w:rPr>
        <w:t>a</w:t>
      </w:r>
      <w:r w:rsidRPr="00454A8F">
        <w:rPr>
          <w:b/>
          <w:bCs/>
          <w:sz w:val="22"/>
          <w:szCs w:val="22"/>
          <w:u w:val="single"/>
        </w:rPr>
        <w:t xml:space="preserve"> daně z nemovitých věcí</w:t>
      </w:r>
      <w:r w:rsidR="00454A8F">
        <w:rPr>
          <w:b/>
          <w:bCs/>
          <w:sz w:val="22"/>
          <w:szCs w:val="22"/>
          <w:u w:val="single"/>
        </w:rPr>
        <w:t>,</w:t>
      </w:r>
      <w:r w:rsidRPr="001E1683">
        <w:rPr>
          <w:sz w:val="22"/>
          <w:szCs w:val="22"/>
        </w:rPr>
        <w:t xml:space="preserve"> byl na stránkách FS vytvořen </w:t>
      </w:r>
      <w:r w:rsidR="00454A8F">
        <w:rPr>
          <w:sz w:val="22"/>
          <w:szCs w:val="22"/>
        </w:rPr>
        <w:t xml:space="preserve">pro poplatníky daně z nemovitých věcí </w:t>
      </w:r>
      <w:r w:rsidRPr="001E1683">
        <w:rPr>
          <w:sz w:val="22"/>
          <w:szCs w:val="22"/>
        </w:rPr>
        <w:t xml:space="preserve">odkaz </w:t>
      </w:r>
      <w:r w:rsidR="00CD2AD5" w:rsidRPr="001E1683">
        <w:rPr>
          <w:sz w:val="22"/>
          <w:szCs w:val="22"/>
        </w:rPr>
        <w:t>v </w:t>
      </w:r>
      <w:proofErr w:type="gramStart"/>
      <w:r w:rsidR="00CD2AD5" w:rsidRPr="001E1683">
        <w:rPr>
          <w:sz w:val="22"/>
          <w:szCs w:val="22"/>
        </w:rPr>
        <w:t xml:space="preserve">sekci </w:t>
      </w:r>
      <w:r w:rsidR="00454A8F">
        <w:rPr>
          <w:sz w:val="22"/>
          <w:szCs w:val="22"/>
        </w:rPr>
        <w:t xml:space="preserve"> -</w:t>
      </w:r>
      <w:proofErr w:type="gramEnd"/>
      <w:r w:rsidR="00454A8F">
        <w:rPr>
          <w:sz w:val="22"/>
          <w:szCs w:val="22"/>
        </w:rPr>
        <w:t xml:space="preserve"> 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DANĚ</w:t>
      </w:r>
      <w:r w:rsidRPr="001E1683">
        <w:rPr>
          <w:sz w:val="22"/>
          <w:szCs w:val="22"/>
        </w:rPr>
        <w:t>-</w:t>
      </w:r>
      <w:r w:rsidR="00CD2AD5" w:rsidRPr="001E1683">
        <w:rPr>
          <w:sz w:val="22"/>
          <w:szCs w:val="22"/>
        </w:rPr>
        <w:t>DAŇ Z NEMOVITÝCH VĚCÍ</w:t>
      </w:r>
      <w:r w:rsidR="001E1683" w:rsidRPr="001E1683">
        <w:rPr>
          <w:sz w:val="22"/>
          <w:szCs w:val="22"/>
        </w:rPr>
        <w:t xml:space="preserve"> -</w:t>
      </w:r>
      <w:r w:rsidR="001E1683">
        <w:rPr>
          <w:sz w:val="22"/>
          <w:szCs w:val="22"/>
        </w:rPr>
        <w:t xml:space="preserve"> </w:t>
      </w:r>
      <w:r w:rsidR="001E1683" w:rsidRPr="001E1683">
        <w:rPr>
          <w:sz w:val="22"/>
          <w:szCs w:val="22"/>
        </w:rPr>
        <w:t>Novela zákona o dani z nemovitých věcí (konsolidační balíček)</w:t>
      </w:r>
      <w:r w:rsidR="00CD2AD5" w:rsidRPr="001E1683">
        <w:rPr>
          <w:sz w:val="22"/>
          <w:szCs w:val="22"/>
        </w:rPr>
        <w:t xml:space="preserve"> </w:t>
      </w:r>
      <w:r w:rsidR="001E1683">
        <w:rPr>
          <w:sz w:val="22"/>
          <w:szCs w:val="22"/>
        </w:rPr>
        <w:t xml:space="preserve">dostupný na </w:t>
      </w:r>
      <w:r w:rsidR="00454A8F">
        <w:rPr>
          <w:sz w:val="22"/>
          <w:szCs w:val="22"/>
        </w:rPr>
        <w:t>níže uvedeném odkaze</w:t>
      </w:r>
      <w:r w:rsidR="002C580A">
        <w:rPr>
          <w:sz w:val="22"/>
          <w:szCs w:val="22"/>
        </w:rPr>
        <w:t>, kde lze dohledat podrobnější informace</w:t>
      </w:r>
      <w:r w:rsidR="001E1683">
        <w:rPr>
          <w:sz w:val="22"/>
          <w:szCs w:val="22"/>
        </w:rPr>
        <w:t xml:space="preserve">: </w:t>
      </w:r>
      <w:r w:rsidR="00CD2AD5" w:rsidRPr="001E1683">
        <w:rPr>
          <w:sz w:val="22"/>
          <w:szCs w:val="22"/>
        </w:rPr>
        <w:t xml:space="preserve"> </w:t>
      </w:r>
    </w:p>
    <w:p w14:paraId="7EE38669" w14:textId="5D6BA32D" w:rsidR="00C9680D" w:rsidRDefault="00C9680D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055FCF6A" w14:textId="73F6B683" w:rsidR="00C71018" w:rsidRDefault="00000000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C71018" w:rsidRPr="00092D9D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1E1683" w:rsidRDefault="00C71018" w:rsidP="00C9680D">
      <w:pPr>
        <w:jc w:val="both"/>
        <w:rPr>
          <w:rStyle w:val="Hypertextovodkaz"/>
          <w:color w:val="auto"/>
          <w:sz w:val="22"/>
          <w:szCs w:val="22"/>
        </w:rPr>
      </w:pPr>
    </w:p>
    <w:p w14:paraId="28D42093" w14:textId="2DAA7E5A" w:rsidR="00BE0701" w:rsidRDefault="00454A8F" w:rsidP="00C9680D">
      <w:pPr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>Na internetových stránkách FS jsou</w:t>
      </w:r>
      <w:r w:rsidR="00BE0701">
        <w:rPr>
          <w:sz w:val="22"/>
          <w:szCs w:val="22"/>
          <w:lang w:eastAsia="en-US"/>
        </w:rPr>
        <w:t xml:space="preserve"> pro orientaci poplatníků daně </w:t>
      </w:r>
      <w:r>
        <w:rPr>
          <w:sz w:val="22"/>
          <w:szCs w:val="22"/>
          <w:lang w:eastAsia="en-US"/>
        </w:rPr>
        <w:t>k</w:t>
      </w:r>
      <w:r w:rsidR="00BE0701">
        <w:rPr>
          <w:sz w:val="22"/>
          <w:szCs w:val="22"/>
          <w:lang w:eastAsia="en-US"/>
        </w:rPr>
        <w:t> novele daně z nemovitých věcí</w:t>
      </w:r>
      <w:r>
        <w:rPr>
          <w:sz w:val="22"/>
          <w:szCs w:val="22"/>
          <w:lang w:eastAsia="en-US"/>
        </w:rPr>
        <w:t xml:space="preserve"> uloženy soubory</w:t>
      </w:r>
      <w:r w:rsidR="00BE0701">
        <w:rPr>
          <w:sz w:val="22"/>
          <w:szCs w:val="22"/>
          <w:lang w:eastAsia="en-US"/>
        </w:rPr>
        <w:t>.</w:t>
      </w:r>
      <w:r w:rsidR="00C9680D" w:rsidRPr="00C9680D">
        <w:rPr>
          <w:b/>
          <w:bCs/>
          <w:color w:val="000000"/>
          <w:sz w:val="22"/>
          <w:szCs w:val="22"/>
        </w:rPr>
        <w:t xml:space="preserve"> </w:t>
      </w:r>
      <w:r w:rsidR="00BE0701">
        <w:rPr>
          <w:b/>
          <w:bCs/>
          <w:color w:val="000000"/>
          <w:sz w:val="22"/>
          <w:szCs w:val="22"/>
        </w:rPr>
        <w:t xml:space="preserve">Jedná se o soubory: </w:t>
      </w:r>
    </w:p>
    <w:p w14:paraId="193F5DD7" w14:textId="1EDDBB76" w:rsidR="00C9680D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Stručný popis významných změn v zákonu o dani z nemovitých věcí</w:t>
      </w:r>
    </w:p>
    <w:p w14:paraId="10429B8A" w14:textId="77777777" w:rsidR="009C66AB" w:rsidRPr="009C66AB" w:rsidRDefault="00BE0701" w:rsidP="009C66AB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Kdo musí podávat daňové přiznání na zdaňovací období roku 2024 z důvodu novely zákona o dani z nemovitých věcí</w:t>
      </w:r>
      <w:r w:rsidR="009C66AB">
        <w:rPr>
          <w:b/>
          <w:bCs/>
          <w:color w:val="000000"/>
          <w:sz w:val="22"/>
          <w:szCs w:val="22"/>
        </w:rPr>
        <w:t xml:space="preserve">: </w:t>
      </w:r>
    </w:p>
    <w:p w14:paraId="057DCAE4" w14:textId="6E1AB2CB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b/>
          <w:bCs/>
          <w:color w:val="000000"/>
          <w:sz w:val="22"/>
          <w:szCs w:val="22"/>
        </w:rPr>
        <w:t>Změny, které nevyvolají povinnost podat daňové přiznání na zdaňovací období roku 2024 z důvodu novely zákona o dani z nemovitých věcí</w:t>
      </w:r>
    </w:p>
    <w:p w14:paraId="13558750" w14:textId="299E0836" w:rsidR="00BE0701" w:rsidRPr="00CB0178" w:rsidRDefault="00BE0701" w:rsidP="00BE0701">
      <w:pPr>
        <w:pStyle w:val="Odstavecseseznamem"/>
        <w:numPr>
          <w:ilvl w:val="0"/>
          <w:numId w:val="4"/>
        </w:numPr>
        <w:jc w:val="both"/>
        <w:rPr>
          <w:rFonts w:cs="Calibri"/>
          <w:b/>
          <w:bCs/>
          <w:color w:val="000000"/>
          <w:sz w:val="22"/>
          <w:szCs w:val="22"/>
        </w:rPr>
      </w:pPr>
      <w:r w:rsidRPr="00CB0178">
        <w:rPr>
          <w:rFonts w:cs="Calibri"/>
          <w:b/>
          <w:bCs/>
          <w:color w:val="000000"/>
          <w:sz w:val="22"/>
          <w:szCs w:val="22"/>
        </w:rPr>
        <w:t>Kdo si může nově nárokovat osvobození na zdaňovací období</w:t>
      </w:r>
      <w:r w:rsidRPr="00CB0178">
        <w:rPr>
          <w:b/>
          <w:bCs/>
          <w:color w:val="000000"/>
          <w:sz w:val="22"/>
          <w:szCs w:val="22"/>
        </w:rPr>
        <w:t xml:space="preserve"> roku 2024 z důvodu novely zákona o dani z nemovitých věcí</w:t>
      </w:r>
    </w:p>
    <w:p w14:paraId="1AB01222" w14:textId="5334BF5C" w:rsidR="00BE0701" w:rsidRPr="00CB0178" w:rsidRDefault="00BE0701" w:rsidP="00CB0178">
      <w:pPr>
        <w:jc w:val="both"/>
        <w:rPr>
          <w:rFonts w:cs="Calibri"/>
          <w:b/>
          <w:bCs/>
          <w:color w:val="000000"/>
          <w:sz w:val="22"/>
          <w:szCs w:val="22"/>
        </w:rPr>
      </w:pPr>
    </w:p>
    <w:p w14:paraId="495BB6EC" w14:textId="5F9A765F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  <w:r w:rsidRPr="00CC12F9">
        <w:rPr>
          <w:rFonts w:cs="Times New Roman"/>
          <w:sz w:val="22"/>
          <w:szCs w:val="22"/>
        </w:rPr>
        <w:t>Případně lze pro informace možno využít i další odkaz umístěný na stránkách FS</w:t>
      </w:r>
      <w:r>
        <w:rPr>
          <w:rFonts w:cs="Times New Roman"/>
          <w:sz w:val="22"/>
          <w:szCs w:val="22"/>
        </w:rPr>
        <w:t>:</w:t>
      </w:r>
    </w:p>
    <w:p w14:paraId="562AA50F" w14:textId="3D0B1BDC" w:rsidR="00CC12F9" w:rsidRPr="00CC12F9" w:rsidRDefault="00CC12F9" w:rsidP="00033698">
      <w:pPr>
        <w:jc w:val="both"/>
        <w:rPr>
          <w:rFonts w:cs="Times New Roman"/>
          <w:sz w:val="22"/>
          <w:szCs w:val="22"/>
        </w:rPr>
      </w:pPr>
    </w:p>
    <w:p w14:paraId="41294E6B" w14:textId="77777777" w:rsidR="00CC12F9" w:rsidRPr="00CC12F9" w:rsidRDefault="00000000" w:rsidP="00CC12F9">
      <w:pPr>
        <w:rPr>
          <w:rFonts w:cs="Calibri"/>
          <w:sz w:val="22"/>
          <w:szCs w:val="22"/>
        </w:rPr>
      </w:pPr>
      <w:hyperlink r:id="rId10" w:history="1">
        <w:r w:rsidR="00CC12F9" w:rsidRPr="00CC12F9">
          <w:rPr>
            <w:rStyle w:val="Hypertextovodkaz"/>
            <w:sz w:val="22"/>
            <w:szCs w:val="22"/>
          </w:rPr>
          <w:t>Zkontrolujte si, jestli nemáte povinnost podat daňové přiznání k dani z nemovitých věcí na rok 2024 | 2023 | Informace, stanoviska a sdělení | Daň z nemovitých věcí | Daně | Daně | Finanční správa (financnisprava.cz)</w:t>
        </w:r>
      </w:hyperlink>
    </w:p>
    <w:p w14:paraId="577AB748" w14:textId="77777777" w:rsidR="00086CF1" w:rsidRDefault="00086CF1" w:rsidP="00086CF1"/>
    <w:p w14:paraId="01512138" w14:textId="2C22750E" w:rsidR="00086CF1" w:rsidRPr="00086CF1" w:rsidRDefault="00086CF1" w:rsidP="00DC597D">
      <w:pPr>
        <w:jc w:val="both"/>
        <w:rPr>
          <w:sz w:val="22"/>
          <w:szCs w:val="22"/>
        </w:rPr>
      </w:pPr>
      <w:r w:rsidRPr="00086CF1">
        <w:rPr>
          <w:sz w:val="22"/>
          <w:szCs w:val="22"/>
        </w:rPr>
        <w:t xml:space="preserve">Dále byla pro poplatníky daně spuštěna nová služby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2F3D00AA" w14:textId="28989497"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3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70ED4CBF" w14:textId="31E060B7" w:rsidR="00700F16" w:rsidRPr="00DA7BB7" w:rsidRDefault="00033698" w:rsidP="00DA7BB7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</w:t>
      </w:r>
    </w:p>
    <w:p w14:paraId="1A035C36" w14:textId="77777777" w:rsidR="00253DDE" w:rsidRDefault="00253DD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16FB5B1B" w14:textId="77777777" w:rsidR="00253DDE" w:rsidRDefault="00253DDE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62C50CC7" w14:textId="3864CAC5" w:rsidR="00253DDE" w:rsidRDefault="00253DDE" w:rsidP="00054AAA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0DC3B5B8" w14:textId="77777777" w:rsidR="00145A30" w:rsidRDefault="00145A30" w:rsidP="00054AAA">
      <w:pPr>
        <w:pStyle w:val="Zkladntext"/>
        <w:spacing w:after="120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14:paraId="4A75493E" w14:textId="475FB7CB" w:rsidR="00033698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lastRenderedPageBreak/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10269BFD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105CEEC4" w14:textId="35E72600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5B0F71">
        <w:rPr>
          <w:rFonts w:ascii="Arial" w:hAnsi="Arial"/>
          <w:b/>
          <w:sz w:val="22"/>
          <w:szCs w:val="24"/>
        </w:rPr>
        <w:t>4</w:t>
      </w:r>
      <w:r w:rsidRPr="00002CFE">
        <w:rPr>
          <w:rFonts w:ascii="Arial" w:hAnsi="Arial"/>
          <w:sz w:val="22"/>
          <w:szCs w:val="24"/>
        </w:rPr>
        <w:t>.</w:t>
      </w: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77777777"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14:paraId="38F90D52" w14:textId="77777777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proofErr w:type="gramStart"/>
      <w:r w:rsidRPr="001375F6">
        <w:rPr>
          <w:rFonts w:cs="Times New Roman"/>
          <w:sz w:val="24"/>
          <w:szCs w:val="22"/>
          <w:u w:val="single"/>
        </w:rPr>
        <w:t>kraj - číslo</w:t>
      </w:r>
      <w:proofErr w:type="gramEnd"/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2A18C6A9" w14:textId="77777777" w:rsidR="00A825D2" w:rsidRDefault="00A825D2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7C3D7611" w14:textId="25E78ECF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14:paraId="3F5E65D4" w14:textId="77777777" w:rsidR="00BE44F2" w:rsidRPr="00700F16" w:rsidRDefault="00BE44F2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</w:p>
    <w:p w14:paraId="36A948D0" w14:textId="7FA9A10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4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14:paraId="175B16DA" w14:textId="32079835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5B0F71">
        <w:rPr>
          <w:b/>
          <w:sz w:val="22"/>
          <w:szCs w:val="22"/>
          <w:u w:val="single"/>
        </w:rPr>
        <w:t>4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A825D2">
        <w:rPr>
          <w:sz w:val="22"/>
          <w:szCs w:val="22"/>
        </w:rPr>
        <w:t>4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323E19F5" w14:textId="77777777" w:rsidR="00BE44F2" w:rsidRDefault="00BE44F2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6FEBCA8" w14:textId="302FBBA3"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CEC5255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003198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>
        <w:rPr>
          <w:rFonts w:cs="Times New Roman"/>
          <w:sz w:val="22"/>
          <w:szCs w:val="22"/>
        </w:rPr>
        <w:t xml:space="preserve">a novely daně z nemovitých věcí </w:t>
      </w:r>
      <w:r w:rsidRPr="00003198">
        <w:rPr>
          <w:sz w:val="22"/>
          <w:szCs w:val="22"/>
        </w:rPr>
        <w:t xml:space="preserve">je </w:t>
      </w:r>
      <w:r w:rsidRPr="00003198">
        <w:rPr>
          <w:sz w:val="22"/>
          <w:szCs w:val="22"/>
          <w:u w:val="single"/>
        </w:rPr>
        <w:t>s </w:t>
      </w:r>
      <w:r w:rsidRPr="00003198">
        <w:rPr>
          <w:b/>
          <w:bCs/>
          <w:sz w:val="22"/>
          <w:szCs w:val="22"/>
          <w:u w:val="single"/>
        </w:rPr>
        <w:t xml:space="preserve">účinností od </w:t>
      </w:r>
      <w:r w:rsidR="00003198" w:rsidRPr="00003198">
        <w:rPr>
          <w:b/>
          <w:bCs/>
          <w:sz w:val="22"/>
          <w:szCs w:val="22"/>
          <w:u w:val="single"/>
        </w:rPr>
        <w:t xml:space="preserve">1.1.2024 </w:t>
      </w:r>
      <w:r w:rsidR="00003198" w:rsidRPr="00003198">
        <w:rPr>
          <w:sz w:val="22"/>
          <w:szCs w:val="22"/>
          <w:u w:val="single"/>
        </w:rPr>
        <w:t>nově</w:t>
      </w:r>
      <w:r w:rsidRPr="00003198">
        <w:rPr>
          <w:sz w:val="22"/>
          <w:szCs w:val="22"/>
          <w:u w:val="single"/>
        </w:rPr>
        <w:t xml:space="preserve"> </w:t>
      </w:r>
      <w:r w:rsidR="00850731">
        <w:rPr>
          <w:sz w:val="22"/>
          <w:szCs w:val="22"/>
          <w:u w:val="single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proofErr w:type="spellStart"/>
      <w:r w:rsidR="00091EB5" w:rsidRPr="00683836">
        <w:rPr>
          <w:b/>
          <w:bCs/>
          <w:sz w:val="22"/>
          <w:szCs w:val="22"/>
          <w:u w:val="single"/>
        </w:rPr>
        <w:t>scan</w:t>
      </w:r>
      <w:proofErr w:type="spellEnd"/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24D6F54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F5581B">
        <w:rPr>
          <w:rFonts w:cs="Times New Roman"/>
          <w:sz w:val="22"/>
          <w:szCs w:val="24"/>
        </w:rPr>
        <w:t>4</w:t>
      </w:r>
      <w:r>
        <w:rPr>
          <w:rFonts w:cs="Times New Roman"/>
          <w:sz w:val="22"/>
          <w:szCs w:val="24"/>
        </w:rPr>
        <w:t xml:space="preserve"> poplatník </w:t>
      </w:r>
      <w:proofErr w:type="gramStart"/>
      <w:r>
        <w:rPr>
          <w:rFonts w:cs="Times New Roman"/>
          <w:sz w:val="22"/>
          <w:szCs w:val="24"/>
        </w:rPr>
        <w:t>doručí</w:t>
      </w:r>
      <w:proofErr w:type="gramEnd"/>
      <w:r>
        <w:rPr>
          <w:rFonts w:cs="Times New Roman"/>
          <w:sz w:val="22"/>
          <w:szCs w:val="24"/>
        </w:rPr>
        <w:t xml:space="preserve">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5B0F71">
        <w:rPr>
          <w:rFonts w:cs="Times New Roman"/>
          <w:b/>
          <w:sz w:val="22"/>
          <w:szCs w:val="24"/>
          <w:u w:val="single"/>
        </w:rPr>
        <w:t>4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1B9F65FD" w14:textId="77777777" w:rsidR="00F5581B" w:rsidRDefault="00F5581B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4B11EE10" w14:textId="422F6B0A" w:rsidR="00930EFB" w:rsidRPr="008D6E61" w:rsidRDefault="001424DE" w:rsidP="008D6E61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</w:t>
      </w:r>
      <w:proofErr w:type="spellStart"/>
      <w:r w:rsidRPr="00E60FC0">
        <w:rPr>
          <w:b/>
          <w:color w:val="CC0066"/>
          <w:sz w:val="22"/>
          <w:szCs w:val="24"/>
          <w:u w:val="single"/>
        </w:rPr>
        <w:t>hotovosti</w:t>
      </w:r>
      <w:r w:rsidRPr="00876EDC">
        <w:rPr>
          <w:rFonts w:cs="Times New Roman"/>
          <w:b/>
          <w:sz w:val="22"/>
          <w:szCs w:val="28"/>
        </w:rPr>
        <w:t>UPOZORNĚNÍ</w:t>
      </w:r>
      <w:proofErr w:type="spellEnd"/>
      <w:r w:rsidRPr="00876EDC">
        <w:rPr>
          <w:rFonts w:cs="Times New Roman"/>
          <w:b/>
          <w:sz w:val="22"/>
          <w:szCs w:val="28"/>
        </w:rPr>
        <w:t>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8D6E61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A813" w14:textId="77777777" w:rsidR="001524BD" w:rsidRDefault="001524BD" w:rsidP="00033698">
      <w:r>
        <w:separator/>
      </w:r>
    </w:p>
  </w:endnote>
  <w:endnote w:type="continuationSeparator" w:id="0">
    <w:p w14:paraId="2DE6274D" w14:textId="77777777" w:rsidR="001524BD" w:rsidRDefault="001524BD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8B49" w14:textId="77777777" w:rsidR="001524BD" w:rsidRDefault="001524BD" w:rsidP="00033698">
      <w:r>
        <w:separator/>
      </w:r>
    </w:p>
  </w:footnote>
  <w:footnote w:type="continuationSeparator" w:id="0">
    <w:p w14:paraId="36EA35D2" w14:textId="77777777" w:rsidR="001524BD" w:rsidRDefault="001524BD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40340">
    <w:abstractNumId w:val="4"/>
  </w:num>
  <w:num w:numId="2" w16cid:durableId="44333227">
    <w:abstractNumId w:val="0"/>
  </w:num>
  <w:num w:numId="3" w16cid:durableId="1397171164">
    <w:abstractNumId w:val="1"/>
  </w:num>
  <w:num w:numId="4" w16cid:durableId="1773742099">
    <w:abstractNumId w:val="2"/>
  </w:num>
  <w:num w:numId="5" w16cid:durableId="1266113581">
    <w:abstractNumId w:val="3"/>
  </w:num>
  <w:num w:numId="6" w16cid:durableId="135032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3FBE"/>
    <w:rsid w:val="000474E7"/>
    <w:rsid w:val="00054AAA"/>
    <w:rsid w:val="00086CF1"/>
    <w:rsid w:val="00091EB5"/>
    <w:rsid w:val="000A33A1"/>
    <w:rsid w:val="000B4BB1"/>
    <w:rsid w:val="00121026"/>
    <w:rsid w:val="001424DE"/>
    <w:rsid w:val="00145A30"/>
    <w:rsid w:val="001524BD"/>
    <w:rsid w:val="00186FBD"/>
    <w:rsid w:val="00196802"/>
    <w:rsid w:val="001C4394"/>
    <w:rsid w:val="001E1683"/>
    <w:rsid w:val="00215D3D"/>
    <w:rsid w:val="00235B11"/>
    <w:rsid w:val="002447C6"/>
    <w:rsid w:val="00253DDE"/>
    <w:rsid w:val="0026259A"/>
    <w:rsid w:val="002C580A"/>
    <w:rsid w:val="002F0777"/>
    <w:rsid w:val="00333E73"/>
    <w:rsid w:val="00367208"/>
    <w:rsid w:val="00371BB4"/>
    <w:rsid w:val="00381F6E"/>
    <w:rsid w:val="003C11C0"/>
    <w:rsid w:val="003E6815"/>
    <w:rsid w:val="004026F3"/>
    <w:rsid w:val="00403A27"/>
    <w:rsid w:val="004115E2"/>
    <w:rsid w:val="004325AD"/>
    <w:rsid w:val="00452ABF"/>
    <w:rsid w:val="00454A8F"/>
    <w:rsid w:val="005249B8"/>
    <w:rsid w:val="00524D38"/>
    <w:rsid w:val="00541CF3"/>
    <w:rsid w:val="0056775D"/>
    <w:rsid w:val="005B0F71"/>
    <w:rsid w:val="005B7F77"/>
    <w:rsid w:val="005D7EFE"/>
    <w:rsid w:val="006126BE"/>
    <w:rsid w:val="00624C1B"/>
    <w:rsid w:val="00683836"/>
    <w:rsid w:val="006E1FA5"/>
    <w:rsid w:val="006F487E"/>
    <w:rsid w:val="00700656"/>
    <w:rsid w:val="00700F16"/>
    <w:rsid w:val="0073035A"/>
    <w:rsid w:val="007446D8"/>
    <w:rsid w:val="007E0F18"/>
    <w:rsid w:val="00821AFE"/>
    <w:rsid w:val="00825532"/>
    <w:rsid w:val="008353DA"/>
    <w:rsid w:val="00850731"/>
    <w:rsid w:val="00876EDC"/>
    <w:rsid w:val="008C7769"/>
    <w:rsid w:val="008D0070"/>
    <w:rsid w:val="008D6E61"/>
    <w:rsid w:val="008E42A8"/>
    <w:rsid w:val="0090360D"/>
    <w:rsid w:val="0091382D"/>
    <w:rsid w:val="00930EFB"/>
    <w:rsid w:val="009500F1"/>
    <w:rsid w:val="009522A4"/>
    <w:rsid w:val="009C5703"/>
    <w:rsid w:val="009C66AB"/>
    <w:rsid w:val="009E239A"/>
    <w:rsid w:val="009E2BD0"/>
    <w:rsid w:val="00A00B1C"/>
    <w:rsid w:val="00A17121"/>
    <w:rsid w:val="00A23FC7"/>
    <w:rsid w:val="00A6394A"/>
    <w:rsid w:val="00A77E4D"/>
    <w:rsid w:val="00A825D2"/>
    <w:rsid w:val="00A829D8"/>
    <w:rsid w:val="00A86B92"/>
    <w:rsid w:val="00AE2B71"/>
    <w:rsid w:val="00AE40D9"/>
    <w:rsid w:val="00AE4C8E"/>
    <w:rsid w:val="00AF38CE"/>
    <w:rsid w:val="00B227A3"/>
    <w:rsid w:val="00B53F88"/>
    <w:rsid w:val="00B5556A"/>
    <w:rsid w:val="00B6540E"/>
    <w:rsid w:val="00B86255"/>
    <w:rsid w:val="00BA0EBC"/>
    <w:rsid w:val="00BE0701"/>
    <w:rsid w:val="00BE44F2"/>
    <w:rsid w:val="00C317BC"/>
    <w:rsid w:val="00C71018"/>
    <w:rsid w:val="00C76D18"/>
    <w:rsid w:val="00C9680D"/>
    <w:rsid w:val="00CB0178"/>
    <w:rsid w:val="00CB6447"/>
    <w:rsid w:val="00CC12F9"/>
    <w:rsid w:val="00CD2AD5"/>
    <w:rsid w:val="00CF4399"/>
    <w:rsid w:val="00CF69EA"/>
    <w:rsid w:val="00D25F06"/>
    <w:rsid w:val="00D5712B"/>
    <w:rsid w:val="00D63B5C"/>
    <w:rsid w:val="00D83735"/>
    <w:rsid w:val="00D93AC7"/>
    <w:rsid w:val="00DA7BB7"/>
    <w:rsid w:val="00DC597D"/>
    <w:rsid w:val="00DE7A61"/>
    <w:rsid w:val="00DF488C"/>
    <w:rsid w:val="00E2236E"/>
    <w:rsid w:val="00E658EB"/>
    <w:rsid w:val="00E6717B"/>
    <w:rsid w:val="00E73A64"/>
    <w:rsid w:val="00E76CC3"/>
    <w:rsid w:val="00E77733"/>
    <w:rsid w:val="00EA130F"/>
    <w:rsid w:val="00F07D0D"/>
    <w:rsid w:val="00F13766"/>
    <w:rsid w:val="00F16057"/>
    <w:rsid w:val="00F1627F"/>
    <w:rsid w:val="00F23FE9"/>
    <w:rsid w:val="00F4634E"/>
    <w:rsid w:val="00F5581B"/>
    <w:rsid w:val="00F710E2"/>
    <w:rsid w:val="00FA1510"/>
    <w:rsid w:val="00FE06F3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www.financnisprava.cz/cs/dane/dane/dan-z-nemovitych-veci/informace-stanoviska-a-sdeleni/2023/zkontrolujte-si-jestli-nemate-povinnost-podat-priznani-dn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://www.financnisprava.cz/assets/cs/prilohy/d-seznam-dani/podminky-pro-platbu-dane-z-nemovitych-veci-prostrednictvim-SIPO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Mach Josef (ÚzP v Jindřichově Hradci)</cp:lastModifiedBy>
  <cp:revision>2</cp:revision>
  <dcterms:created xsi:type="dcterms:W3CDTF">2023-12-15T08:03:00Z</dcterms:created>
  <dcterms:modified xsi:type="dcterms:W3CDTF">2023-12-15T08:03:00Z</dcterms:modified>
</cp:coreProperties>
</file>